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F5E" w:rsidRDefault="00AE375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E96F5E" w:rsidRDefault="00AE375F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E96F5E" w:rsidRDefault="00AE375F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93366D">
        <w:rPr>
          <w:rFonts w:ascii="Corbel" w:eastAsia="Corbel" w:hAnsi="Corbel" w:cs="Corbel"/>
          <w:b/>
          <w:i/>
          <w:sz w:val="24"/>
        </w:rPr>
        <w:t>20</w:t>
      </w:r>
      <w:r w:rsidR="00AB3FB2">
        <w:rPr>
          <w:rFonts w:ascii="Corbel" w:eastAsia="Corbel" w:hAnsi="Corbel" w:cs="Corbel"/>
          <w:b/>
          <w:i/>
          <w:sz w:val="24"/>
        </w:rPr>
        <w:t>19</w:t>
      </w:r>
      <w:r w:rsidR="0093366D">
        <w:rPr>
          <w:rFonts w:ascii="Corbel" w:eastAsia="Corbel" w:hAnsi="Corbel" w:cs="Corbel"/>
          <w:b/>
          <w:i/>
          <w:sz w:val="24"/>
        </w:rPr>
        <w:t>-202</w:t>
      </w:r>
      <w:r w:rsidR="00AB3FB2">
        <w:rPr>
          <w:rFonts w:ascii="Corbel" w:eastAsia="Corbel" w:hAnsi="Corbel" w:cs="Corbel"/>
          <w:b/>
          <w:i/>
          <w:sz w:val="24"/>
        </w:rPr>
        <w:t>2</w:t>
      </w:r>
    </w:p>
    <w:p w:rsidR="00E96F5E" w:rsidRDefault="00AE375F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E96F5E" w:rsidRDefault="00AE375F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E96F5E" w:rsidRPr="00AE375F" w:rsidRDefault="0093366D">
      <w:pPr>
        <w:spacing w:after="32" w:line="240" w:lineRule="auto"/>
        <w:jc w:val="center"/>
        <w:rPr>
          <w:b/>
        </w:rPr>
      </w:pPr>
      <w:r>
        <w:rPr>
          <w:rFonts w:ascii="Corbel" w:eastAsia="Corbel" w:hAnsi="Corbel" w:cs="Corbel"/>
          <w:b/>
          <w:sz w:val="20"/>
        </w:rPr>
        <w:t xml:space="preserve">Rok akademicki </w:t>
      </w:r>
      <w:r w:rsidR="00AE375F" w:rsidRPr="00AE375F">
        <w:rPr>
          <w:rFonts w:ascii="Corbel" w:eastAsia="Corbel" w:hAnsi="Corbel" w:cs="Corbel"/>
          <w:b/>
          <w:sz w:val="20"/>
        </w:rPr>
        <w:t>202</w:t>
      </w:r>
      <w:r w:rsidR="00AB3FB2">
        <w:rPr>
          <w:rFonts w:ascii="Corbel" w:eastAsia="Corbel" w:hAnsi="Corbel" w:cs="Corbel"/>
          <w:b/>
          <w:sz w:val="20"/>
        </w:rPr>
        <w:t>0</w:t>
      </w:r>
      <w:r>
        <w:rPr>
          <w:rFonts w:ascii="Corbel" w:eastAsia="Corbel" w:hAnsi="Corbel" w:cs="Corbel"/>
          <w:b/>
          <w:sz w:val="20"/>
        </w:rPr>
        <w:t>/202</w:t>
      </w:r>
      <w:r w:rsidR="00AB3FB2">
        <w:rPr>
          <w:rFonts w:ascii="Corbel" w:eastAsia="Corbel" w:hAnsi="Corbel" w:cs="Corbel"/>
          <w:b/>
          <w:sz w:val="20"/>
        </w:rPr>
        <w:t>1</w:t>
      </w:r>
      <w:r w:rsidR="00AE375F" w:rsidRPr="00AE375F">
        <w:rPr>
          <w:rFonts w:ascii="Corbel" w:eastAsia="Corbel" w:hAnsi="Corbel" w:cs="Corbel"/>
          <w:b/>
          <w:sz w:val="20"/>
        </w:rPr>
        <w:t xml:space="preserve"> </w:t>
      </w:r>
    </w:p>
    <w:p w:rsidR="00E96F5E" w:rsidRDefault="00AE375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Wstęp do badań politologicznych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MK_23 </w:t>
            </w:r>
          </w:p>
        </w:tc>
      </w:tr>
      <w:tr w:rsidR="00E96F5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E96F5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550FC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E96F5E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obowiązkowy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E96F5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E96F5E"/>
        </w:tc>
      </w:tr>
      <w:tr w:rsidR="00E96F5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E96F5E" w:rsidRDefault="00AE375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E96F5E" w:rsidTr="00AE375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96F5E" w:rsidTr="00AE375F">
        <w:trPr>
          <w:trHeight w:val="52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3"/>
              <w:jc w:val="center"/>
            </w:pPr>
            <w: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2"/>
              <w:jc w:val="center"/>
            </w:pPr>
            <w: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b/>
              </w:rPr>
              <w:t>5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 </w:t>
      </w:r>
    </w:p>
    <w:p w:rsidR="00E96F5E" w:rsidRDefault="00AE375F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9" w:line="246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53" w:line="240" w:lineRule="auto"/>
        <w:ind w:left="284"/>
      </w:pPr>
      <w:r>
        <w:rPr>
          <w:rFonts w:ascii="Times New Roman" w:eastAsia="Times New Roman" w:hAnsi="Times New Roman" w:cs="Times New Roman"/>
          <w:sz w:val="24"/>
        </w:rPr>
        <w:lastRenderedPageBreak/>
        <w:t>Z</w:t>
      </w:r>
      <w:r>
        <w:rPr>
          <w:rFonts w:ascii="Times New Roman" w:eastAsia="Times New Roman" w:hAnsi="Times New Roman" w:cs="Times New Roman"/>
          <w:sz w:val="19"/>
        </w:rPr>
        <w:t>ALICZENIE Z OCENĄ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96F5E" w:rsidRDefault="00AE375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 xml:space="preserve">Brak </w:t>
      </w:r>
    </w:p>
    <w:p w:rsidR="00E96F5E" w:rsidRDefault="00AE375F">
      <w:pPr>
        <w:spacing w:after="75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17" w:line="240" w:lineRule="auto"/>
        <w:ind w:hanging="252"/>
      </w:pPr>
      <w:r>
        <w:rPr>
          <w:rFonts w:ascii="Corbel" w:eastAsia="Corbel" w:hAnsi="Corbel" w:cs="Corbel"/>
          <w:b/>
          <w:sz w:val="19"/>
        </w:rPr>
        <w:t>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Cele przedmiotu </w:t>
      </w:r>
    </w:p>
    <w:p w:rsidR="00E96F5E" w:rsidRDefault="00AE375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E96F5E">
        <w:trPr>
          <w:trHeight w:val="126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Celem przedmiotu jest wstępne przygotowanie studenta do napisania pierwszej pracy naukowej, jaką jest praca dyplomowa na studiach I stopnia. Przybliżany jest warsztat pracy politologa: źródła i literatura naukowa, konstruowanie planu pracy, metody i techniki badań oraz zasady samodzielnej interpretacji materiałów źródłowych.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E96F5E">
        <w:trPr>
          <w:trHeight w:val="889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podstawowe metody i narzędzia badawcze, właściwe dla nauk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Wymienia techniki analizy materiału statystycznego i demograficznego.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E96F5E">
        <w:trPr>
          <w:trHeight w:val="11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E96F5E">
        <w:trPr>
          <w:trHeight w:val="113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politycznych z wykorzystaniem aktów prawnych i opracowań naukowych.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metody i techniki badawcze do analizy i opisu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Rozumie potrzebę rozwoju zawodowego, w tym uczenia się przez całe życie.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E96F5E" w:rsidRDefault="00AE375F">
      <w:pPr>
        <w:spacing w:after="5"/>
        <w:ind w:left="108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Status metodologiczny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Obszary badawcze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Badania naukowe w politologii – pojęcie, rodzaje, funkcje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Podejścia badawcze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Wzorce naukowości w politologii 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Konstruowanie wiedzy naukowej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źródłowej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Interpretacja źródeł pisanych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pozaźródłowej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Problem prawdy w badaniach politologicznych </w:t>
            </w:r>
          </w:p>
        </w:tc>
      </w:tr>
    </w:tbl>
    <w:p w:rsidR="00E96F5E" w:rsidRDefault="00AE375F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E96F5E" w:rsidRDefault="00AE375F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Projekt, proces i plan badawczy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Cel i problemy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Hipotezy  w nauce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Bazy i bibliografie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Metody, techniki, narzędzia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Zajęcia praktyczne w bibliotece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Wizyta w archiwum. Znaczenie archiwum w pracy politologa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 w:rsidP="0062198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  <w:t xml:space="preserve"> </w:t>
      </w:r>
    </w:p>
    <w:p w:rsidR="00E96F5E" w:rsidRDefault="00AE375F">
      <w:pPr>
        <w:spacing w:after="280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Wykład: prezentacja multimedialna.  </w:t>
      </w:r>
    </w:p>
    <w:p w:rsidR="00E96F5E" w:rsidRDefault="00AE375F">
      <w:pPr>
        <w:spacing w:after="278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Konwersatorium: dyskusja, praca w grupach, analiza i interpretacja tekstów źródłowych, przygotowywanie planu pracy naukowej. </w:t>
      </w:r>
    </w:p>
    <w:p w:rsidR="00E96F5E" w:rsidRDefault="00AE375F">
      <w:pPr>
        <w:spacing w:after="3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E96F5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>YKŁAD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aktywności na zajęciach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sporządzonego planu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interpretacji źródła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2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>Obserwacja postawy w trakcie kw. oraz zaliczenia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YKŁAD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 w:rsidTr="00AE375F">
        <w:trPr>
          <w:trHeight w:val="58"/>
        </w:trPr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/>
        </w:tc>
        <w:tc>
          <w:tcPr>
            <w:tcW w:w="5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 w:rsidP="00AE375F">
            <w:pPr>
              <w:spacing w:line="240" w:lineRule="auto"/>
            </w:pP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/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E96F5E" w:rsidRDefault="00AE375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>Ustalenie oceny końcowej na podstawie średniej z zaliczenia konwersatorium oraz wykładów. Zaliczenie konwersatorium – ocena ustalana na podstawie przygotowanego planu pracy naukowej oraz aktywności na zajęciach. Ocena z wykładu – odpowiedź na dwa pytania z tematyki wykładów.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EFEKTÓW W GODZINACH ORAZ PUNKTACH ECTS 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E96F5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E96F5E" w:rsidTr="00AE375F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E96F5E" w:rsidTr="00AE375F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E96F5E" w:rsidTr="00AE375F">
        <w:trPr>
          <w:trHeight w:val="1184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</w:tbl>
    <w:p w:rsidR="00E96F5E" w:rsidRDefault="00AE375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E96F5E" w:rsidRDefault="00AE375F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E96F5E" w:rsidTr="00AE375F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E96F5E" w:rsidTr="00AE375F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62198C" w:rsidRDefault="0062198C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E96F5E" w:rsidRDefault="0062198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E375F">
        <w:rPr>
          <w:rFonts w:ascii="Corbel" w:eastAsia="Corbel" w:hAnsi="Corbel" w:cs="Corbel"/>
          <w:sz w:val="24"/>
        </w:rPr>
        <w:lastRenderedPageBreak/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0" w:type="dxa"/>
        <w:tblInd w:w="-5" w:type="dxa"/>
        <w:tblCellMar>
          <w:top w:w="54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8080"/>
      </w:tblGrid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4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E375F" w:rsidRPr="00AE375F" w:rsidRDefault="00AE375F">
            <w:pPr>
              <w:spacing w:after="40" w:line="240" w:lineRule="auto"/>
              <w:rPr>
                <w:b/>
              </w:rPr>
            </w:pP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R., Metodologia badań politologicznych, Warszawa 2016. </w:t>
            </w:r>
          </w:p>
          <w:p w:rsidR="00E96F5E" w:rsidRDefault="00AE375F" w:rsidP="00AE375F">
            <w:proofErr w:type="spellStart"/>
            <w:r>
              <w:rPr>
                <w:rFonts w:ascii="Corbel" w:eastAsia="Corbel" w:hAnsi="Corbel" w:cs="Corbel"/>
                <w:sz w:val="24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Wstęp do badań politologicznych, Gdańsk 2006.</w:t>
            </w:r>
            <w:r>
              <w:t xml:space="preserve"> </w:t>
            </w:r>
          </w:p>
        </w:tc>
      </w:tr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 w:rsidP="00AE375F">
            <w:pPr>
              <w:spacing w:after="261" w:line="240" w:lineRule="auto"/>
              <w:ind w:left="34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Interpretacja źródeł historycznych pisanych</w:t>
            </w:r>
            <w:r>
              <w:rPr>
                <w:rFonts w:ascii="Corbel" w:eastAsia="Corbel" w:hAnsi="Corbel" w:cs="Corbel"/>
                <w:sz w:val="24"/>
              </w:rPr>
              <w:t xml:space="preserve">, Warszawa-Poznań 1992. </w:t>
            </w: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Cetwiński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O., </w:t>
            </w:r>
            <w:r>
              <w:rPr>
                <w:rFonts w:ascii="Corbel" w:eastAsia="Corbel" w:hAnsi="Corbel" w:cs="Corbel"/>
                <w:i/>
                <w:sz w:val="24"/>
              </w:rPr>
              <w:t>Teoria narracji politologicznej</w:t>
            </w:r>
            <w:r>
              <w:rPr>
                <w:rFonts w:ascii="Corbel" w:eastAsia="Corbel" w:hAnsi="Corbel" w:cs="Corbel"/>
                <w:sz w:val="24"/>
              </w:rPr>
              <w:t xml:space="preserve">, Warszawa-Zielona Góra 2002.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Urban S.,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Ładoński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Jak napisać dobrą pracę magisterską</w:t>
            </w:r>
            <w:r>
              <w:rPr>
                <w:rFonts w:ascii="Corbel" w:eastAsia="Corbel" w:hAnsi="Corbel" w:cs="Corbel"/>
                <w:sz w:val="24"/>
              </w:rPr>
              <w:t xml:space="preserve">, Wrocław 2003.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Pawlak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Serczyk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Podstawy badań historycznych</w:t>
            </w:r>
            <w:r>
              <w:rPr>
                <w:rFonts w:ascii="Corbel" w:eastAsia="Corbel" w:hAnsi="Corbel" w:cs="Corbel"/>
                <w:sz w:val="24"/>
              </w:rPr>
              <w:t xml:space="preserve">, Bydgoszcz 1994.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Phillips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Shively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Sztuka prowadzenia badań politycznych</w:t>
            </w:r>
            <w:r>
              <w:rPr>
                <w:rFonts w:ascii="Corbel" w:eastAsia="Corbel" w:hAnsi="Corbel" w:cs="Corbel"/>
                <w:sz w:val="24"/>
              </w:rPr>
              <w:t xml:space="preserve">, Poznań 2001.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Sztumski J., </w:t>
            </w:r>
            <w:r>
              <w:rPr>
                <w:rFonts w:ascii="Corbel" w:eastAsia="Corbel" w:hAnsi="Corbel" w:cs="Corbel"/>
                <w:i/>
                <w:sz w:val="24"/>
              </w:rPr>
              <w:t>Wstęp do metod i technik badań społecznych</w:t>
            </w:r>
            <w:r>
              <w:rPr>
                <w:rFonts w:ascii="Corbel" w:eastAsia="Corbel" w:hAnsi="Corbel" w:cs="Corbel"/>
                <w:sz w:val="24"/>
              </w:rPr>
              <w:t xml:space="preserve">, Katowice 1999.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Woźniak K.,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O pisaniu pracy magisterskiej na studiach humanistycznych. </w:t>
            </w:r>
          </w:p>
          <w:p w:rsidR="00E96F5E" w:rsidRDefault="00AE375F" w:rsidP="00AE375F">
            <w:pPr>
              <w:ind w:left="343"/>
            </w:pPr>
            <w:r>
              <w:rPr>
                <w:rFonts w:ascii="Corbel" w:eastAsia="Corbel" w:hAnsi="Corbel" w:cs="Corbel"/>
                <w:i/>
                <w:sz w:val="24"/>
              </w:rPr>
              <w:t>Przewodnik praktyczny</w:t>
            </w:r>
            <w:r>
              <w:rPr>
                <w:rFonts w:ascii="Corbel" w:eastAsia="Corbel" w:hAnsi="Corbel" w:cs="Corbel"/>
                <w:sz w:val="24"/>
              </w:rPr>
              <w:t>, Warszawa-Łódź 1998.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96F5E" w:rsidRDefault="00AE375F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96F5E" w:rsidRDefault="00AE375F">
      <w:pPr>
        <w:spacing w:after="164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E96F5E">
      <w:pPr>
        <w:spacing w:line="240" w:lineRule="auto"/>
        <w:ind w:left="5017"/>
      </w:pPr>
      <w:bookmarkStart w:id="0" w:name="_GoBack"/>
      <w:bookmarkEnd w:id="0"/>
    </w:p>
    <w:sectPr w:rsidR="00E96F5E">
      <w:footnotePr>
        <w:numRestart w:val="eachPage"/>
      </w:footnotePr>
      <w:pgSz w:w="11906" w:h="16838"/>
      <w:pgMar w:top="1138" w:right="1134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970" w:rsidRDefault="00F87970">
      <w:pPr>
        <w:spacing w:line="240" w:lineRule="auto"/>
      </w:pPr>
      <w:r>
        <w:separator/>
      </w:r>
    </w:p>
  </w:endnote>
  <w:endnote w:type="continuationSeparator" w:id="0">
    <w:p w:rsidR="00F87970" w:rsidRDefault="00F879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970" w:rsidRDefault="00F87970">
      <w:pPr>
        <w:spacing w:line="271" w:lineRule="auto"/>
      </w:pPr>
      <w:r>
        <w:separator/>
      </w:r>
    </w:p>
  </w:footnote>
  <w:footnote w:type="continuationSeparator" w:id="0">
    <w:p w:rsidR="00F87970" w:rsidRDefault="00F87970">
      <w:pPr>
        <w:spacing w:line="271" w:lineRule="auto"/>
      </w:pPr>
      <w:r>
        <w:continuationSeparator/>
      </w:r>
    </w:p>
  </w:footnote>
  <w:footnote w:id="1">
    <w:p w:rsidR="00AE375F" w:rsidRDefault="00AE375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61DD4"/>
    <w:multiLevelType w:val="multilevel"/>
    <w:tmpl w:val="0540B8E6"/>
    <w:lvl w:ilvl="0">
      <w:start w:val="3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C6020A"/>
    <w:multiLevelType w:val="hybridMultilevel"/>
    <w:tmpl w:val="EF260D60"/>
    <w:lvl w:ilvl="0" w:tplc="5ED44248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EDD2A">
      <w:start w:val="1"/>
      <w:numFmt w:val="lowerLetter"/>
      <w:lvlText w:val="%2"/>
      <w:lvlJc w:val="left"/>
      <w:pPr>
        <w:ind w:left="6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CE8E5A">
      <w:start w:val="1"/>
      <w:numFmt w:val="lowerRoman"/>
      <w:lvlText w:val="%3"/>
      <w:lvlJc w:val="left"/>
      <w:pPr>
        <w:ind w:left="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8085DE">
      <w:start w:val="1"/>
      <w:numFmt w:val="upperLetter"/>
      <w:lvlRestart w:val="0"/>
      <w:lvlText w:val="%4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10BD5A">
      <w:start w:val="1"/>
      <w:numFmt w:val="lowerLetter"/>
      <w:lvlText w:val="%5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AE1DA4">
      <w:start w:val="1"/>
      <w:numFmt w:val="lowerRoman"/>
      <w:lvlText w:val="%6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FEEE76">
      <w:start w:val="1"/>
      <w:numFmt w:val="decimal"/>
      <w:lvlText w:val="%7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EC4E4E">
      <w:start w:val="1"/>
      <w:numFmt w:val="lowerLetter"/>
      <w:lvlText w:val="%8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E7278">
      <w:start w:val="1"/>
      <w:numFmt w:val="lowerRoman"/>
      <w:lvlText w:val="%9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5E"/>
    <w:rsid w:val="0042333A"/>
    <w:rsid w:val="00550FC5"/>
    <w:rsid w:val="005E3512"/>
    <w:rsid w:val="0062198C"/>
    <w:rsid w:val="0093366D"/>
    <w:rsid w:val="00A53C55"/>
    <w:rsid w:val="00AB3FB2"/>
    <w:rsid w:val="00AE375F"/>
    <w:rsid w:val="00AF0286"/>
    <w:rsid w:val="00D53E83"/>
    <w:rsid w:val="00E96F5E"/>
    <w:rsid w:val="00F8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14D8"/>
  <w15:docId w15:val="{F94095E3-49E0-43AA-9CC6-254EB7AB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859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7</cp:revision>
  <dcterms:created xsi:type="dcterms:W3CDTF">2020-10-28T19:03:00Z</dcterms:created>
  <dcterms:modified xsi:type="dcterms:W3CDTF">2021-02-19T09:12:00Z</dcterms:modified>
</cp:coreProperties>
</file>